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5B843" w14:textId="26ABE560" w:rsidR="00264EFE" w:rsidRPr="00BB7E69" w:rsidRDefault="00BB7E69" w:rsidP="00BB7E6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7E69">
        <w:rPr>
          <w:rFonts w:ascii="Times New Roman" w:hAnsi="Times New Roman" w:cs="Times New Roman"/>
          <w:b/>
          <w:sz w:val="28"/>
          <w:szCs w:val="28"/>
          <w:lang w:val="ru-RU"/>
        </w:rPr>
        <w:t>Нетехническое резюме</w:t>
      </w:r>
    </w:p>
    <w:p w14:paraId="1A486D58" w14:textId="77777777" w:rsidR="00BB7E69" w:rsidRPr="00BB7E69" w:rsidRDefault="00BB7E69" w:rsidP="00BB7E69">
      <w:pPr>
        <w:tabs>
          <w:tab w:val="left" w:pos="709"/>
          <w:tab w:val="left" w:pos="88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 xml:space="preserve">Раздел «Охрана окружающей среды» (РООС) выполнен </w:t>
      </w:r>
      <w:r w:rsidRPr="00BB7E69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BB7E69">
        <w:rPr>
          <w:rFonts w:ascii="Times New Roman" w:hAnsi="Times New Roman" w:cs="Times New Roman"/>
          <w:sz w:val="24"/>
          <w:szCs w:val="24"/>
        </w:rPr>
        <w:t xml:space="preserve"> «Дополнение к проекту ликвидации последствий недропользования на разведочных участках ТОО «</w:t>
      </w:r>
      <w:proofErr w:type="spellStart"/>
      <w:r w:rsidRPr="00BB7E69">
        <w:rPr>
          <w:rFonts w:ascii="Times New Roman" w:hAnsi="Times New Roman" w:cs="Times New Roman"/>
          <w:sz w:val="24"/>
          <w:szCs w:val="24"/>
        </w:rPr>
        <w:t>Урихтау</w:t>
      </w:r>
      <w:proofErr w:type="spellEnd"/>
      <w:r w:rsidRPr="00BB7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69">
        <w:rPr>
          <w:rFonts w:ascii="Times New Roman" w:hAnsi="Times New Roman" w:cs="Times New Roman"/>
          <w:sz w:val="24"/>
          <w:szCs w:val="24"/>
        </w:rPr>
        <w:t>Оперейтинг</w:t>
      </w:r>
      <w:proofErr w:type="spellEnd"/>
      <w:r w:rsidRPr="00BB7E69">
        <w:rPr>
          <w:rFonts w:ascii="Times New Roman" w:hAnsi="Times New Roman" w:cs="Times New Roman"/>
          <w:sz w:val="24"/>
          <w:szCs w:val="24"/>
        </w:rPr>
        <w:t xml:space="preserve">», которое расположено в </w:t>
      </w:r>
      <w:proofErr w:type="spellStart"/>
      <w:r w:rsidRPr="00BB7E69">
        <w:rPr>
          <w:rFonts w:ascii="Times New Roman" w:eastAsia="Calibri" w:hAnsi="Times New Roman" w:cs="Times New Roman"/>
          <w:sz w:val="24"/>
          <w:szCs w:val="24"/>
        </w:rPr>
        <w:t>Мугалжарском</w:t>
      </w:r>
      <w:proofErr w:type="spellEnd"/>
      <w:r w:rsidRPr="00BB7E69">
        <w:rPr>
          <w:rFonts w:ascii="Times New Roman" w:eastAsia="Calibri" w:hAnsi="Times New Roman" w:cs="Times New Roman"/>
          <w:sz w:val="24"/>
          <w:szCs w:val="24"/>
        </w:rPr>
        <w:t xml:space="preserve"> районе Актюбинской области Республики Казахстан</w:t>
      </w:r>
      <w:r w:rsidRPr="00BB7E69">
        <w:rPr>
          <w:rFonts w:ascii="Times New Roman" w:hAnsi="Times New Roman" w:cs="Times New Roman"/>
          <w:sz w:val="24"/>
          <w:szCs w:val="24"/>
        </w:rPr>
        <w:t>.</w:t>
      </w:r>
    </w:p>
    <w:p w14:paraId="67977C5E" w14:textId="77777777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 xml:space="preserve">Раздел ООС выполнен Службой экологии </w:t>
      </w:r>
      <w:proofErr w:type="spellStart"/>
      <w:r w:rsidRPr="00BB7E69">
        <w:rPr>
          <w:rFonts w:ascii="Times New Roman" w:hAnsi="Times New Roman" w:cs="Times New Roman"/>
          <w:sz w:val="24"/>
          <w:szCs w:val="24"/>
        </w:rPr>
        <w:t>Атырауского</w:t>
      </w:r>
      <w:proofErr w:type="spellEnd"/>
      <w:r w:rsidRPr="00BB7E69">
        <w:rPr>
          <w:rFonts w:ascii="Times New Roman" w:hAnsi="Times New Roman" w:cs="Times New Roman"/>
          <w:sz w:val="24"/>
          <w:szCs w:val="24"/>
        </w:rPr>
        <w:t xml:space="preserve"> Филиала ТОО «КМГ Инжиниринг» согласно договору с ТОО «</w:t>
      </w:r>
      <w:proofErr w:type="spellStart"/>
      <w:r w:rsidRPr="00BB7E69">
        <w:rPr>
          <w:rFonts w:ascii="Times New Roman" w:hAnsi="Times New Roman" w:cs="Times New Roman"/>
          <w:sz w:val="24"/>
          <w:szCs w:val="24"/>
        </w:rPr>
        <w:t>Урихтау</w:t>
      </w:r>
      <w:proofErr w:type="spellEnd"/>
      <w:r w:rsidRPr="00BB7E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E69">
        <w:rPr>
          <w:rFonts w:ascii="Times New Roman" w:hAnsi="Times New Roman" w:cs="Times New Roman"/>
          <w:sz w:val="24"/>
          <w:szCs w:val="24"/>
        </w:rPr>
        <w:t>Оперейтинг</w:t>
      </w:r>
      <w:proofErr w:type="spellEnd"/>
      <w:r w:rsidRPr="00BB7E69">
        <w:rPr>
          <w:rFonts w:ascii="Times New Roman" w:hAnsi="Times New Roman" w:cs="Times New Roman"/>
          <w:sz w:val="24"/>
          <w:szCs w:val="24"/>
        </w:rPr>
        <w:t>».</w:t>
      </w:r>
    </w:p>
    <w:p w14:paraId="398B1337" w14:textId="77777777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Основная цель РООС – оценка всех факторов воздействия на компоненты окружающей среды,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населения.</w:t>
      </w:r>
    </w:p>
    <w:p w14:paraId="276D027E" w14:textId="77777777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7E69">
        <w:rPr>
          <w:rFonts w:ascii="Times New Roman" w:hAnsi="Times New Roman" w:cs="Times New Roman"/>
          <w:b/>
          <w:i/>
          <w:sz w:val="24"/>
          <w:szCs w:val="24"/>
        </w:rPr>
        <w:t>Целью выполняемых работ является составление Дополнения к проекту ликвидации последствий недропользования на разведочных участках ТОО «</w:t>
      </w:r>
      <w:proofErr w:type="spellStart"/>
      <w:r w:rsidRPr="00BB7E69">
        <w:rPr>
          <w:rFonts w:ascii="Times New Roman" w:hAnsi="Times New Roman" w:cs="Times New Roman"/>
          <w:b/>
          <w:i/>
          <w:sz w:val="24"/>
          <w:szCs w:val="24"/>
        </w:rPr>
        <w:t>Урихтау</w:t>
      </w:r>
      <w:proofErr w:type="spellEnd"/>
      <w:r w:rsidRPr="00BB7E6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B7E69">
        <w:rPr>
          <w:rFonts w:ascii="Times New Roman" w:hAnsi="Times New Roman" w:cs="Times New Roman"/>
          <w:b/>
          <w:i/>
          <w:sz w:val="24"/>
          <w:szCs w:val="24"/>
        </w:rPr>
        <w:t>Оперейтинг</w:t>
      </w:r>
      <w:proofErr w:type="spellEnd"/>
      <w:r w:rsidRPr="00BB7E69">
        <w:rPr>
          <w:rFonts w:ascii="Times New Roman" w:hAnsi="Times New Roman" w:cs="Times New Roman"/>
          <w:b/>
          <w:i/>
          <w:sz w:val="24"/>
          <w:szCs w:val="24"/>
        </w:rPr>
        <w:t>», согласно результатам экологической проверки, проведенной в 2023 году Департаментом экологии по Актюбинской области и технической спецификации на выполнение научно-исследовательских работ в нефтегазовой отрасли.</w:t>
      </w:r>
    </w:p>
    <w:p w14:paraId="1C0569A0" w14:textId="77777777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B7E69">
        <w:rPr>
          <w:rFonts w:ascii="Times New Roman" w:hAnsi="Times New Roman" w:cs="Times New Roman"/>
          <w:b/>
          <w:i/>
          <w:sz w:val="24"/>
          <w:szCs w:val="24"/>
        </w:rPr>
        <w:t xml:space="preserve">Дополнительной частью работ являются инженерно-геодезические изыскания, с целью определения и вычисления объемов загрязненного грунта подлежащие к вывозу и утилизации (в том числе буровых амбаров от разведочных скважин, пробуренных в советский период), для ликвидированных 17скважин в горном отводе: М/р </w:t>
      </w:r>
      <w:proofErr w:type="spellStart"/>
      <w:r w:rsidRPr="00BB7E69">
        <w:rPr>
          <w:rFonts w:ascii="Times New Roman" w:hAnsi="Times New Roman" w:cs="Times New Roman"/>
          <w:b/>
          <w:i/>
          <w:sz w:val="24"/>
          <w:szCs w:val="24"/>
        </w:rPr>
        <w:t>Урихтау</w:t>
      </w:r>
      <w:proofErr w:type="spellEnd"/>
      <w:r w:rsidRPr="00BB7E69">
        <w:rPr>
          <w:rFonts w:ascii="Times New Roman" w:hAnsi="Times New Roman" w:cs="Times New Roman"/>
          <w:b/>
          <w:i/>
          <w:sz w:val="24"/>
          <w:szCs w:val="24"/>
        </w:rPr>
        <w:t xml:space="preserve"> № П-4, 2, 5, 6, 7, 8, 12, 14, 15, 16, 17, 25, Г-1, Г-3 и м/р Восточный </w:t>
      </w:r>
      <w:proofErr w:type="spellStart"/>
      <w:r w:rsidRPr="00BB7E69">
        <w:rPr>
          <w:rFonts w:ascii="Times New Roman" w:hAnsi="Times New Roman" w:cs="Times New Roman"/>
          <w:b/>
          <w:i/>
          <w:sz w:val="24"/>
          <w:szCs w:val="24"/>
        </w:rPr>
        <w:t>Урихтау</w:t>
      </w:r>
      <w:proofErr w:type="spellEnd"/>
      <w:r w:rsidRPr="00BB7E69">
        <w:rPr>
          <w:rFonts w:ascii="Times New Roman" w:hAnsi="Times New Roman" w:cs="Times New Roman"/>
          <w:b/>
          <w:i/>
          <w:sz w:val="24"/>
          <w:szCs w:val="24"/>
        </w:rPr>
        <w:t xml:space="preserve"> № Г-9, 71, 74.</w:t>
      </w:r>
    </w:p>
    <w:p w14:paraId="16B1EE67" w14:textId="77777777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Раздел ООС включает следующие этапы его проведения:</w:t>
      </w:r>
    </w:p>
    <w:p w14:paraId="43139FA3" w14:textId="77777777" w:rsidR="00BB7E69" w:rsidRPr="00BB7E69" w:rsidRDefault="00BB7E69" w:rsidP="00BB7E69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характеристика и оценка современного состояния окружающей среды, включая атмосферу, гидросферу, литосферу, флору и фауну, выявление приоритетных по степени антропогенной нагрузки природных сред, ранжирование факторов воздействия;</w:t>
      </w:r>
    </w:p>
    <w:p w14:paraId="62E00F39" w14:textId="77777777" w:rsidR="00BB7E69" w:rsidRPr="00BB7E69" w:rsidRDefault="00BB7E69" w:rsidP="00BB7E69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анализ планируемой производственной деятельности с целью установления видов и интенсивности воздействия на окружающую среду, пространственного распределения источников воздействия и ранжирование по их значимости;</w:t>
      </w:r>
    </w:p>
    <w:p w14:paraId="48B4E3D6" w14:textId="77777777" w:rsidR="00BB7E69" w:rsidRPr="00BB7E69" w:rsidRDefault="00BB7E69" w:rsidP="00BB7E69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комплексная прогнозная оценка ожидаемых изменений окружающей среды в результате планируемой деятельности на участке работ;</w:t>
      </w:r>
    </w:p>
    <w:p w14:paraId="5E955252" w14:textId="77777777" w:rsidR="00BB7E69" w:rsidRPr="00BB7E69" w:rsidRDefault="00BB7E69" w:rsidP="00BB7E69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природоохранные мероприятия по снижению антропогенной нагрузки на окружающую среду.</w:t>
      </w:r>
    </w:p>
    <w:p w14:paraId="2183FBDE" w14:textId="4353F07C" w:rsidR="00BB7E69" w:rsidRPr="00BB7E69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E69">
        <w:rPr>
          <w:rFonts w:ascii="Times New Roman" w:hAnsi="Times New Roman" w:cs="Times New Roman"/>
          <w:sz w:val="24"/>
          <w:szCs w:val="24"/>
        </w:rPr>
        <w:t>РООС выполнен с соблюдением Законов Республики Казахстан в области охраны окружающей среды, нормативно-правовых требований и договорных обязательств.</w:t>
      </w:r>
    </w:p>
    <w:p w14:paraId="06CE4794" w14:textId="77777777" w:rsidR="00BB7E69" w:rsidRPr="00BB7E69" w:rsidRDefault="00BB7E69" w:rsidP="00BB7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BB7E69">
        <w:rPr>
          <w:rFonts w:ascii="Times New Roman" w:hAnsi="Times New Roman" w:cs="Times New Roman"/>
          <w:sz w:val="24"/>
          <w:szCs w:val="24"/>
          <w:lang w:eastAsia="x-none"/>
        </w:rPr>
        <w:t>Физические и юридические лица, в процессе хозяйственной деятельности которых образуются отходы, обязаны предусмотреть меры безопасного обращения с ними, соблюдать экологические и санитарно-эпидемиологические требования и выполнять мероприятия по их утилизации, обезвреживании и безопасному удалению.</w:t>
      </w:r>
    </w:p>
    <w:p w14:paraId="329CA8B9" w14:textId="77777777" w:rsidR="00BB7E69" w:rsidRPr="00BB7E69" w:rsidRDefault="00BB7E69" w:rsidP="00BB7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BB7E69">
        <w:rPr>
          <w:rFonts w:ascii="Times New Roman" w:hAnsi="Times New Roman" w:cs="Times New Roman"/>
          <w:sz w:val="24"/>
          <w:szCs w:val="24"/>
          <w:lang w:eastAsia="x-none"/>
        </w:rPr>
        <w:t>Согласно ст.335 Экологического Кодекса РК операторы объектов I и (или) II категорий, а также лица, осуществляющие операции по сортировке, обработке, в том числе по обезвреживанию, восстановлению и (или) удалению отходов, обязаны разрабатывать программу управления отходами в соответствии с правилами, утвержденными уполномоченным органом в области охраны окружающей среды.</w:t>
      </w:r>
    </w:p>
    <w:p w14:paraId="3F017E46" w14:textId="77777777" w:rsidR="00BB7E69" w:rsidRPr="00BB7E69" w:rsidRDefault="00BB7E69" w:rsidP="00BB7E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BB7E69">
        <w:rPr>
          <w:rFonts w:ascii="Times New Roman" w:hAnsi="Times New Roman" w:cs="Times New Roman"/>
          <w:sz w:val="24"/>
          <w:szCs w:val="24"/>
          <w:lang w:eastAsia="x-none"/>
        </w:rPr>
        <w:t xml:space="preserve">Программа управления отходами для объектов I категории разрабатывается с учетом необходимости использования наилучших доступных техник в соответствии с заключениями по наилучшим доступным техникам, разрабатываемыми и утверждаемыми в соответствии с Экологическим Кодексом Республики Казахстан от 02.01.2021года № 400-VI ЗРК </w:t>
      </w:r>
    </w:p>
    <w:p w14:paraId="37561EB1" w14:textId="77777777" w:rsidR="00BB7E69" w:rsidRPr="00BB7E69" w:rsidRDefault="00BB7E69" w:rsidP="00BB7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81283627"/>
      <w:r w:rsidRPr="00BB7E69">
        <w:rPr>
          <w:rFonts w:ascii="Times New Roman" w:eastAsia="Times New Roman" w:hAnsi="Times New Roman" w:cs="Times New Roman"/>
          <w:bCs/>
          <w:sz w:val="24"/>
          <w:szCs w:val="24"/>
        </w:rPr>
        <w:t>Целью выполняемых работ является составление</w:t>
      </w:r>
      <w:r w:rsidRPr="00BB7E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B7E69">
        <w:rPr>
          <w:rFonts w:ascii="Times New Roman" w:eastAsia="Times New Roman" w:hAnsi="Times New Roman" w:cs="Times New Roman"/>
          <w:sz w:val="24"/>
          <w:szCs w:val="24"/>
        </w:rPr>
        <w:t>Дополнения к проекту ликвидации последствий недропользования на разведочных участках ТОО «</w:t>
      </w:r>
      <w:proofErr w:type="spellStart"/>
      <w:r w:rsidRPr="00BB7E69">
        <w:rPr>
          <w:rFonts w:ascii="Times New Roman" w:eastAsia="Times New Roman" w:hAnsi="Times New Roman" w:cs="Times New Roman"/>
          <w:sz w:val="24"/>
          <w:szCs w:val="24"/>
        </w:rPr>
        <w:t>Урихтау</w:t>
      </w:r>
      <w:proofErr w:type="spellEnd"/>
      <w:r w:rsidRPr="00BB7E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E69">
        <w:rPr>
          <w:rFonts w:ascii="Times New Roman" w:eastAsia="Times New Roman" w:hAnsi="Times New Roman" w:cs="Times New Roman"/>
          <w:sz w:val="24"/>
          <w:szCs w:val="24"/>
        </w:rPr>
        <w:t>Оперейтинг</w:t>
      </w:r>
      <w:proofErr w:type="spellEnd"/>
      <w:r w:rsidRPr="00BB7E6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B7E69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BB7E6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 w:themeFill="background1"/>
        </w:rPr>
        <w:lastRenderedPageBreak/>
        <w:t xml:space="preserve">согласно результатам экологической проверки, проведенной в 2023 году Департаментом экологии по Актюбинской области и технической спецификации на выполнение научно-исследовательских работ в нефтегазовой отрасли </w:t>
      </w:r>
      <w:r w:rsidRPr="00BB7E69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</w:rPr>
        <w:t>(</w:t>
      </w:r>
      <w:r w:rsidRPr="00BB7E69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 w:themeFill="background1"/>
        </w:rPr>
        <w:t>Приложение №1 и №2 к Заказ-наряду).</w:t>
      </w:r>
    </w:p>
    <w:p w14:paraId="7DE44F47" w14:textId="77777777" w:rsidR="00BB7E69" w:rsidRPr="00BB7E69" w:rsidRDefault="00BB7E69" w:rsidP="00BB7E6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B7E69">
        <w:rPr>
          <w:rFonts w:ascii="Times New Roman" w:eastAsia="Calibri" w:hAnsi="Times New Roman" w:cs="Times New Roman"/>
          <w:bCs/>
          <w:sz w:val="24"/>
          <w:szCs w:val="24"/>
        </w:rPr>
        <w:t xml:space="preserve">Дополнительной частью работ являются инженерно-геодезические изыскания, с целью определения и вычисления объемов загрязненного грунта подлежащие к вывозу и утилизации (в том числе буровых амбаров от разведочных скважин, пробуренных в советский период), для ликвидированных 17скважин в горном отводе: М/р </w:t>
      </w:r>
      <w:proofErr w:type="spellStart"/>
      <w:r w:rsidRPr="00BB7E69">
        <w:rPr>
          <w:rFonts w:ascii="Times New Roman" w:eastAsia="Calibri" w:hAnsi="Times New Roman" w:cs="Times New Roman"/>
          <w:bCs/>
          <w:sz w:val="24"/>
          <w:szCs w:val="24"/>
        </w:rPr>
        <w:t>Урихтау</w:t>
      </w:r>
      <w:proofErr w:type="spellEnd"/>
      <w:r w:rsidRPr="00BB7E69">
        <w:rPr>
          <w:rFonts w:ascii="Times New Roman" w:eastAsia="Calibri" w:hAnsi="Times New Roman" w:cs="Times New Roman"/>
          <w:bCs/>
          <w:sz w:val="24"/>
          <w:szCs w:val="24"/>
        </w:rPr>
        <w:t xml:space="preserve"> № </w:t>
      </w:r>
      <w:r w:rsidRPr="00BB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П-4, 2, 5, 6, 7, 8, 12, 14, 15, 16, 17, 25, Г-1, Г-3 и м/р Восточный </w:t>
      </w:r>
      <w:proofErr w:type="spellStart"/>
      <w:r w:rsidRPr="00BB7E69">
        <w:rPr>
          <w:rFonts w:ascii="Times New Roman" w:eastAsia="Times New Roman" w:hAnsi="Times New Roman" w:cs="Times New Roman"/>
          <w:color w:val="000000"/>
          <w:sz w:val="24"/>
          <w:szCs w:val="24"/>
        </w:rPr>
        <w:t>Урихтау</w:t>
      </w:r>
      <w:proofErr w:type="spellEnd"/>
      <w:r w:rsidRPr="00BB7E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Г-9, 71, 74.</w:t>
      </w:r>
    </w:p>
    <w:p w14:paraId="3AC254F9" w14:textId="77777777" w:rsidR="00BB7E69" w:rsidRPr="00BB7E69" w:rsidRDefault="00BB7E69" w:rsidP="00BB7E6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B7E6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</w:t>
      </w:r>
      <w:proofErr w:type="spellStart"/>
      <w:r w:rsidRPr="00BB7E69">
        <w:rPr>
          <w:rFonts w:ascii="Times New Roman" w:eastAsia="Times New Roman" w:hAnsi="Times New Roman" w:cs="Times New Roman"/>
          <w:sz w:val="24"/>
          <w:szCs w:val="24"/>
        </w:rPr>
        <w:t>топосьемки</w:t>
      </w:r>
      <w:proofErr w:type="spellEnd"/>
      <w:r w:rsidRPr="00BB7E69">
        <w:rPr>
          <w:rFonts w:ascii="Times New Roman" w:eastAsia="Times New Roman" w:hAnsi="Times New Roman" w:cs="Times New Roman"/>
          <w:sz w:val="24"/>
          <w:szCs w:val="24"/>
        </w:rPr>
        <w:t xml:space="preserve">, произвели расчеты </w:t>
      </w:r>
      <w:proofErr w:type="spellStart"/>
      <w:r w:rsidRPr="00BB7E69">
        <w:rPr>
          <w:rFonts w:ascii="Times New Roman" w:eastAsia="Times New Roman" w:hAnsi="Times New Roman" w:cs="Times New Roman"/>
          <w:sz w:val="24"/>
          <w:szCs w:val="24"/>
        </w:rPr>
        <w:t>обьемов</w:t>
      </w:r>
      <w:proofErr w:type="spellEnd"/>
      <w:r w:rsidRPr="00BB7E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E69">
        <w:rPr>
          <w:rFonts w:ascii="Times New Roman" w:eastAsia="Calibri" w:hAnsi="Times New Roman" w:cs="Times New Roman"/>
          <w:bCs/>
          <w:sz w:val="24"/>
          <w:szCs w:val="24"/>
        </w:rPr>
        <w:t>буровых амбаров от разведочных скважин, пробуренных в советский период,</w:t>
      </w:r>
      <w:r w:rsidRPr="00BB7E69">
        <w:rPr>
          <w:rFonts w:ascii="Times New Roman" w:eastAsia="Times New Roman" w:hAnsi="Times New Roman" w:cs="Times New Roman"/>
          <w:sz w:val="24"/>
          <w:szCs w:val="24"/>
        </w:rPr>
        <w:t xml:space="preserve"> подлежащие к вывозу и утилизации.</w:t>
      </w:r>
    </w:p>
    <w:bookmarkEnd w:id="0"/>
    <w:p w14:paraId="1F10B11C" w14:textId="77777777" w:rsidR="00BB7E69" w:rsidRPr="00B938F8" w:rsidRDefault="00BB7E69" w:rsidP="00BB7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8F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Буровой шлам (БШ)</w:t>
      </w:r>
      <w:r w:rsidRPr="00B938F8">
        <w:rPr>
          <w:rFonts w:ascii="Times New Roman" w:hAnsi="Times New Roman" w:cs="Times New Roman"/>
          <w:sz w:val="24"/>
          <w:szCs w:val="24"/>
        </w:rPr>
        <w:t xml:space="preserve"> </w:t>
      </w:r>
      <w:r w:rsidRPr="00B938F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(01 05 06*</w:t>
      </w:r>
      <w:proofErr w:type="gramStart"/>
      <w:r w:rsidRPr="00B938F8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) </w:t>
      </w:r>
      <w:r w:rsidRPr="00B938F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proofErr w:type="gramEnd"/>
      <w:r w:rsidRPr="00B938F8">
        <w:rPr>
          <w:rFonts w:ascii="Times New Roman" w:eastAsia="Times New Roman" w:hAnsi="Times New Roman" w:cs="Times New Roman"/>
          <w:sz w:val="24"/>
          <w:szCs w:val="24"/>
        </w:rPr>
        <w:t xml:space="preserve"> выбуренная порода, отделенная от буровой промывочной жидкости очистным оборудованием. Буровой шлам по минеральному составу нетоксичен. Удельная плотность бурового шлама в среднем равна 2,1 т/м</w:t>
      </w:r>
      <w:r w:rsidRPr="00B938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938F8">
        <w:rPr>
          <w:rFonts w:ascii="Times New Roman" w:eastAsia="Times New Roman" w:hAnsi="Times New Roman" w:cs="Times New Roman"/>
          <w:sz w:val="24"/>
          <w:szCs w:val="24"/>
        </w:rPr>
        <w:t>, при соприкосновении с отработанным буровым раствором происходит разбухание выбуренной породы согласно РН</w:t>
      </w:r>
      <w:r w:rsidRPr="00B938F8">
        <w:rPr>
          <w:rFonts w:ascii="Times New Roman" w:eastAsia="Times New Roman" w:hAnsi="Times New Roman" w:cs="Times New Roman"/>
          <w:sz w:val="24"/>
          <w:szCs w:val="24"/>
          <w:lang w:val="kk-KZ"/>
        </w:rPr>
        <w:t>Д</w:t>
      </w:r>
      <w:r w:rsidRPr="00B938F8">
        <w:rPr>
          <w:rFonts w:ascii="Times New Roman" w:eastAsia="Times New Roman" w:hAnsi="Times New Roman" w:cs="Times New Roman"/>
          <w:sz w:val="24"/>
          <w:szCs w:val="24"/>
        </w:rPr>
        <w:t xml:space="preserve"> 03.1.0.3.01-96 и удельная плотность уменьшается на величину коэффициента разбухания породы 1,2, тогда плотность бурового шлама равна: 2,1:1,2=1,75 т/м</w:t>
      </w:r>
      <w:r w:rsidRPr="00B938F8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B938F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E6736EB" w14:textId="77777777" w:rsidR="00BB7E69" w:rsidRPr="00B938F8" w:rsidRDefault="00BB7E69" w:rsidP="00BB7E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Шламовые амбары-это ямы размером около 30*50*3 м, создаваемые около буровых скважин, куда складируются отходы бурения: отработанные растворы с нефтью или без нее, измельченная горная порода, глина, вода, различные химические реагенты. </w:t>
      </w:r>
    </w:p>
    <w:p w14:paraId="38B2B49B" w14:textId="77777777" w:rsidR="00BB7E69" w:rsidRPr="00B938F8" w:rsidRDefault="00BB7E69" w:rsidP="00BB7E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>В каждом амбаре складируется около 4500 м</w:t>
      </w:r>
      <w:r w:rsidRPr="00B938F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KZ"/>
        </w:rPr>
        <w:t>3</w:t>
      </w: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 /1 скважина отходов бурения. </w:t>
      </w:r>
    </w:p>
    <w:p w14:paraId="3AC772FA" w14:textId="77777777" w:rsidR="00BB7E69" w:rsidRPr="00B938F8" w:rsidRDefault="00BB7E69" w:rsidP="00BB7E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Отходы бурения, разбавленные водой, представляют собой по вязкости сметанообразную массу, относящиеся к IV-II классу токсичности, очень опасными для окружающей среды. </w:t>
      </w:r>
    </w:p>
    <w:p w14:paraId="1092C467" w14:textId="77777777" w:rsidR="00BB7E69" w:rsidRPr="00B938F8" w:rsidRDefault="00BB7E69" w:rsidP="00BB7E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 xml:space="preserve">Для ликвидации опасности для окружающей среды добывающие компании, руководствуясь "Регламентом по организации работ по ликвидации и рекультивации шламовых амбаров при строительстве скважин" должны вывозить утилизировать </w:t>
      </w:r>
      <w:r w:rsidRPr="00B938F8">
        <w:rPr>
          <w:rFonts w:ascii="Times New Roman" w:eastAsia="Calibri" w:hAnsi="Times New Roman" w:cs="Times New Roman"/>
          <w:bCs/>
          <w:sz w:val="24"/>
          <w:szCs w:val="24"/>
        </w:rPr>
        <w:t>(в том числе буровых амбаров от разведочных скважин, пробуренных в советский период).</w:t>
      </w:r>
    </w:p>
    <w:p w14:paraId="69856640" w14:textId="77777777" w:rsidR="00BB7E69" w:rsidRPr="00B938F8" w:rsidRDefault="00BB7E69" w:rsidP="00BB7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KZ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>Объем бурового шлама определяется по формуле:</w:t>
      </w:r>
    </w:p>
    <w:p w14:paraId="3DB0A65A" w14:textId="77777777" w:rsidR="00BB7E69" w:rsidRPr="00B938F8" w:rsidRDefault="00BB7E69" w:rsidP="00BB7E6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</w:pPr>
      <w:proofErr w:type="spellStart"/>
      <w:r w:rsidRPr="00B938F8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>V</w:t>
      </w:r>
      <w:r w:rsidRPr="00B938F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KZ"/>
        </w:rPr>
        <w:t>ш</w:t>
      </w:r>
      <w:proofErr w:type="spellEnd"/>
      <w:r w:rsidRPr="00B938F8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 = </w:t>
      </w:r>
      <w:proofErr w:type="spellStart"/>
      <w:r w:rsidRPr="00B938F8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>V</w:t>
      </w:r>
      <w:r w:rsidRPr="00B938F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KZ"/>
        </w:rPr>
        <w:t>п</w:t>
      </w:r>
      <w:proofErr w:type="spellEnd"/>
      <w:r w:rsidRPr="00B938F8">
        <w:rPr>
          <w:rFonts w:ascii="Times New Roman" w:eastAsia="Times New Roman" w:hAnsi="Times New Roman" w:cs="Times New Roman"/>
          <w:i/>
          <w:sz w:val="24"/>
          <w:szCs w:val="24"/>
          <w:lang w:eastAsia="ru-KZ"/>
        </w:rPr>
        <w:t xml:space="preserve"> х 1,2, м</w:t>
      </w:r>
      <w:r w:rsidRPr="00B938F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KZ"/>
        </w:rPr>
        <w:t>3</w:t>
      </w:r>
    </w:p>
    <w:p w14:paraId="3CEAA343" w14:textId="77777777" w:rsidR="00BB7E69" w:rsidRPr="00B938F8" w:rsidRDefault="00BB7E69" w:rsidP="00BB7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8F8">
        <w:rPr>
          <w:rFonts w:ascii="Times New Roman" w:eastAsia="Times New Roman" w:hAnsi="Times New Roman" w:cs="Times New Roman"/>
          <w:sz w:val="24"/>
          <w:szCs w:val="24"/>
          <w:lang w:eastAsia="ru-KZ"/>
        </w:rPr>
        <w:t>      где 1,2 - коэффициент, учитывающий разуплотнение выбуренной породы, может изменяться с учетом особенностей геологического разреза и обосновывается расчетами.</w:t>
      </w:r>
    </w:p>
    <w:p w14:paraId="10860FA5" w14:textId="77777777" w:rsidR="00BB7E69" w:rsidRPr="00B938F8" w:rsidRDefault="00BB7E69" w:rsidP="00BB7E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38F8">
        <w:rPr>
          <w:rFonts w:ascii="Times New Roman" w:eastAsia="Times New Roman" w:hAnsi="Times New Roman" w:cs="Times New Roman"/>
          <w:sz w:val="24"/>
          <w:szCs w:val="24"/>
        </w:rPr>
        <w:t>ёУчитывая</w:t>
      </w:r>
      <w:proofErr w:type="spellEnd"/>
      <w:r w:rsidRPr="00B938F8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геологического разреза и по предложению заказчика принимается коэффициент 1,7.</w:t>
      </w:r>
    </w:p>
    <w:p w14:paraId="0212D94E" w14:textId="77777777" w:rsidR="00BB7E69" w:rsidRPr="00B938F8" w:rsidRDefault="00BB7E69" w:rsidP="00BB7E69">
      <w:pPr>
        <w:tabs>
          <w:tab w:val="left" w:pos="269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_Hlk174366527"/>
      <w:r w:rsidRPr="00B938F8">
        <w:rPr>
          <w:rFonts w:ascii="Times New Roman" w:hAnsi="Times New Roman" w:cs="Times New Roman"/>
          <w:i/>
          <w:sz w:val="24"/>
          <w:szCs w:val="24"/>
        </w:rPr>
        <w:t>Объем бурового шлама на весь период проведения работ, образующегося при бурении 1 скважины, составляет – 4500 м</w:t>
      </w:r>
      <w:r w:rsidRPr="00B938F8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B938F8">
        <w:rPr>
          <w:rFonts w:ascii="Times New Roman" w:hAnsi="Times New Roman" w:cs="Times New Roman"/>
          <w:i/>
          <w:sz w:val="24"/>
          <w:szCs w:val="24"/>
        </w:rPr>
        <w:t xml:space="preserve"> или 7650 т, соответственно на 17 </w:t>
      </w:r>
      <w:proofErr w:type="spellStart"/>
      <w:r w:rsidRPr="00B938F8">
        <w:rPr>
          <w:rFonts w:ascii="Times New Roman" w:hAnsi="Times New Roman" w:cs="Times New Roman"/>
          <w:i/>
          <w:sz w:val="24"/>
          <w:szCs w:val="24"/>
        </w:rPr>
        <w:t>скв</w:t>
      </w:r>
      <w:proofErr w:type="spellEnd"/>
      <w:r w:rsidRPr="00B938F8">
        <w:rPr>
          <w:rFonts w:ascii="Times New Roman" w:hAnsi="Times New Roman" w:cs="Times New Roman"/>
          <w:i/>
          <w:sz w:val="24"/>
          <w:szCs w:val="24"/>
        </w:rPr>
        <w:t xml:space="preserve"> составляет 76500м</w:t>
      </w:r>
      <w:r w:rsidRPr="00B938F8">
        <w:rPr>
          <w:rFonts w:ascii="Times New Roman" w:hAnsi="Times New Roman" w:cs="Times New Roman"/>
          <w:i/>
          <w:sz w:val="24"/>
          <w:szCs w:val="24"/>
          <w:vertAlign w:val="superscript"/>
        </w:rPr>
        <w:t>3</w:t>
      </w:r>
      <w:r w:rsidRPr="00B938F8">
        <w:rPr>
          <w:rFonts w:ascii="Times New Roman" w:hAnsi="Times New Roman" w:cs="Times New Roman"/>
          <w:i/>
          <w:sz w:val="24"/>
          <w:szCs w:val="24"/>
        </w:rPr>
        <w:t xml:space="preserve"> или 130 050т</w:t>
      </w:r>
    </w:p>
    <w:bookmarkEnd w:id="1"/>
    <w:p w14:paraId="282726D5" w14:textId="77777777" w:rsidR="00BB7E69" w:rsidRPr="00B938F8" w:rsidRDefault="00BB7E69" w:rsidP="00BB7E6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8F8">
        <w:rPr>
          <w:rFonts w:ascii="Times New Roman" w:hAnsi="Times New Roman" w:cs="Times New Roman"/>
          <w:sz w:val="24"/>
          <w:szCs w:val="24"/>
        </w:rPr>
        <w:tab/>
        <w:t>Буровые отходы накапливаются и хранятся в емкостях на буровой площадке, откуда отходы направляются в специализированную организацию на утилизацию. Весь объем бурового шлама вывозится по договору со специализированной организацией. Специализированная организация будет определена посредством тендера перед началом работ.</w:t>
      </w:r>
    </w:p>
    <w:p w14:paraId="01097447" w14:textId="77777777" w:rsidR="00BB7E69" w:rsidRPr="00B938F8" w:rsidRDefault="00BB7E69" w:rsidP="00BB7E6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81285167"/>
      <w:r w:rsidRPr="00B938F8">
        <w:rPr>
          <w:rFonts w:ascii="Times New Roman" w:hAnsi="Times New Roman" w:cs="Times New Roman"/>
          <w:i/>
          <w:sz w:val="24"/>
          <w:szCs w:val="24"/>
          <w:u w:val="single"/>
        </w:rPr>
        <w:t xml:space="preserve">Грунт, пропитанный нефтью </w:t>
      </w:r>
      <w:bookmarkEnd w:id="2"/>
      <w:r w:rsidRPr="00B938F8">
        <w:rPr>
          <w:rFonts w:ascii="Times New Roman" w:hAnsi="Times New Roman" w:cs="Times New Roman"/>
          <w:i/>
          <w:sz w:val="24"/>
          <w:szCs w:val="24"/>
          <w:u w:val="single"/>
        </w:rPr>
        <w:t>(01 05 06*)</w:t>
      </w:r>
      <w:r w:rsidRPr="00B938F8">
        <w:rPr>
          <w:rFonts w:ascii="Times New Roman" w:hAnsi="Times New Roman" w:cs="Times New Roman"/>
          <w:sz w:val="24"/>
          <w:szCs w:val="24"/>
        </w:rPr>
        <w:t xml:space="preserve"> – образуется в виде донного осадка при хранении продуктов добычи в резервуарах (пластовый песок и грунт, пропитанный нефтью, оседавший в резервуарах, отстойниках, буферных емкостях, ГЗУ).  </w:t>
      </w:r>
      <w:r w:rsidRPr="00B938F8">
        <w:rPr>
          <w:rFonts w:ascii="Times New Roman" w:hAnsi="Times New Roman" w:cs="Times New Roman"/>
          <w:i/>
          <w:sz w:val="24"/>
          <w:szCs w:val="24"/>
        </w:rPr>
        <w:t xml:space="preserve">Грунт, пропитанный нефтью №14 скважины, составляет 1988 </w:t>
      </w:r>
      <w:proofErr w:type="spellStart"/>
      <w:r w:rsidRPr="00B938F8">
        <w:rPr>
          <w:rFonts w:ascii="Times New Roman" w:hAnsi="Times New Roman" w:cs="Times New Roman"/>
          <w:i/>
          <w:sz w:val="24"/>
          <w:szCs w:val="24"/>
        </w:rPr>
        <w:t>тн</w:t>
      </w:r>
      <w:proofErr w:type="spellEnd"/>
      <w:r w:rsidRPr="00B938F8">
        <w:rPr>
          <w:rFonts w:ascii="Times New Roman" w:hAnsi="Times New Roman" w:cs="Times New Roman"/>
          <w:i/>
          <w:sz w:val="24"/>
          <w:szCs w:val="24"/>
        </w:rPr>
        <w:t>.</w:t>
      </w:r>
      <w:r w:rsidRPr="00B938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DAACE" w14:textId="77777777" w:rsidR="00BB7E69" w:rsidRPr="00B938F8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623296" w14:textId="77777777" w:rsidR="00BB7E69" w:rsidRPr="00B938F8" w:rsidRDefault="00BB7E69" w:rsidP="00BB7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8B4E52" w14:textId="77777777" w:rsidR="00BB7E69" w:rsidRPr="00B938F8" w:rsidRDefault="00BB7E69" w:rsidP="00BB7E6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sectPr w:rsidR="00BB7E69" w:rsidRPr="00B93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5340C"/>
    <w:multiLevelType w:val="multilevel"/>
    <w:tmpl w:val="FD400A42"/>
    <w:lvl w:ilvl="0">
      <w:start w:val="2"/>
      <w:numFmt w:val="decimal"/>
      <w:lvlText w:val="%1"/>
      <w:lvlJc w:val="left"/>
      <w:pPr>
        <w:ind w:left="360" w:hanging="360"/>
      </w:pPr>
      <w:rPr>
        <w:rFonts w:eastAsiaTheme="majorEastAsia"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eastAsiaTheme="majorEastAsia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ajorEastAsia"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Theme="majorEastAsia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ajorEastAsia"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Theme="majorEastAsia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ajorEastAsia"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Theme="majorEastAsia"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ajorEastAsia" w:hint="default"/>
        <w:b/>
      </w:rPr>
    </w:lvl>
  </w:abstractNum>
  <w:abstractNum w:abstractNumId="1" w15:restartNumberingAfterBreak="0">
    <w:nsid w:val="65E84A35"/>
    <w:multiLevelType w:val="hybridMultilevel"/>
    <w:tmpl w:val="3DF4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C8A"/>
    <w:rsid w:val="00101178"/>
    <w:rsid w:val="00264EFE"/>
    <w:rsid w:val="002D24A3"/>
    <w:rsid w:val="00332625"/>
    <w:rsid w:val="00446F18"/>
    <w:rsid w:val="00455D7B"/>
    <w:rsid w:val="00476364"/>
    <w:rsid w:val="00487AE0"/>
    <w:rsid w:val="007C6FF3"/>
    <w:rsid w:val="00884FA8"/>
    <w:rsid w:val="00AA2C8A"/>
    <w:rsid w:val="00AC4E5C"/>
    <w:rsid w:val="00B61BDC"/>
    <w:rsid w:val="00B938F8"/>
    <w:rsid w:val="00BB7E69"/>
    <w:rsid w:val="00E04792"/>
    <w:rsid w:val="00E927B4"/>
    <w:rsid w:val="00F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871ED"/>
  <w15:chartTrackingRefBased/>
  <w15:docId w15:val="{ACDD6C03-E736-4AF8-A78F-67764B62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Список1 Знак,Основной текст с отступом Знак1 Знак Знак,Основной текст с отступом Знак Знак3,Знак Знак1 Зна,Знак111,Знак11,Список1"/>
    <w:basedOn w:val="a"/>
    <w:link w:val="a4"/>
    <w:rsid w:val="00BB7E69"/>
    <w:pPr>
      <w:spacing w:after="120" w:line="256" w:lineRule="auto"/>
      <w:ind w:left="283"/>
    </w:pPr>
    <w:rPr>
      <w:rFonts w:eastAsia="Times New Roman"/>
      <w:szCs w:val="20"/>
      <w:lang w:val="ru-RU" w:eastAsia="ru-RU"/>
    </w:rPr>
  </w:style>
  <w:style w:type="character" w:customStyle="1" w:styleId="a4">
    <w:name w:val="Основной текст с отступом Знак"/>
    <w:aliases w:val="Список1 Знак Знак,Основной текст с отступом Знак1 Знак Знак Знак,Основной текст с отступом Знак Знак3 Знак,Знак Знак1 Зна Знак,Знак111 Знак,Знак11 Знак,Список1 Знак1"/>
    <w:basedOn w:val="a0"/>
    <w:link w:val="a3"/>
    <w:rsid w:val="00BB7E69"/>
    <w:rPr>
      <w:rFonts w:eastAsia="Times New Roman"/>
      <w:szCs w:val="20"/>
      <w:lang w:val="ru-RU" w:eastAsia="ru-RU"/>
    </w:rPr>
  </w:style>
  <w:style w:type="character" w:customStyle="1" w:styleId="s0">
    <w:name w:val="s0"/>
    <w:rsid w:val="00BB7E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999</Words>
  <Characters>5696</Characters>
  <Application>Microsoft Office Word</Application>
  <DocSecurity>0</DocSecurity>
  <Lines>47</Lines>
  <Paragraphs>13</Paragraphs>
  <ScaleCrop>false</ScaleCrop>
  <Company/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3</cp:revision>
  <dcterms:created xsi:type="dcterms:W3CDTF">2024-11-20T12:34:00Z</dcterms:created>
  <dcterms:modified xsi:type="dcterms:W3CDTF">2024-11-20T12:37:00Z</dcterms:modified>
</cp:coreProperties>
</file>